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35A42" w:rsidP="00035A42">
      <w:pPr>
        <w:spacing w:after="0" w:line="240" w:lineRule="auto"/>
        <w:ind w:left="-567" w:right="141" w:firstLine="56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Дело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5-123-2106/2024</w:t>
      </w:r>
    </w:p>
    <w:p w:rsidR="007804BF" w:rsidRPr="007804BF" w:rsidP="007804BF">
      <w:pPr>
        <w:spacing w:after="0" w:line="240" w:lineRule="auto"/>
        <w:ind w:left="-567" w:right="141" w:firstLine="567"/>
        <w:jc w:val="right"/>
        <w:rPr>
          <w:rFonts w:ascii="Times New Roman" w:hAnsi="Times New Roman" w:cs="Times New Roman"/>
          <w:bCs/>
        </w:rPr>
      </w:pPr>
      <w:r w:rsidRPr="007804BF">
        <w:rPr>
          <w:rFonts w:ascii="Times New Roman" w:hAnsi="Times New Roman" w:cs="Times New Roman"/>
          <w:bCs/>
        </w:rPr>
        <w:t>86MS0046-01-2024-000086-14</w:t>
      </w:r>
    </w:p>
    <w:p w:rsidR="00035A42" w:rsidP="00035A42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</w:t>
      </w:r>
    </w:p>
    <w:p w:rsidR="00035A42" w:rsidP="00035A42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делу об административном правонарушении</w:t>
      </w:r>
    </w:p>
    <w:p w:rsidR="00035A42" w:rsidP="00035A42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035A42" w:rsidP="00035A4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14 февраля 2024 года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г. Нижневартовск </w:t>
      </w:r>
    </w:p>
    <w:p w:rsidR="00035A42" w:rsidP="00035A42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Мировой судья судебного участка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6 Нижневартовского</w:t>
      </w:r>
      <w:r>
        <w:rPr>
          <w:rFonts w:ascii="Times New Roman" w:eastAsia="Times New Roman" w:hAnsi="Times New Roman" w:cs="Times New Roman"/>
          <w:sz w:val="24"/>
        </w:rPr>
        <w:t xml:space="preserve"> судебного района города окружного значения Нижневартовска ХМАО-Югры Аксенова Е.В., рассмотрев материалы дела об административном правонарушении в отношении:</w:t>
      </w:r>
    </w:p>
    <w:p w:rsidR="00035A42" w:rsidP="00035A42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Генерального директора ООО «Ферма Маркет», Демченко Александра Николаевича, *</w:t>
      </w:r>
      <w:r>
        <w:rPr>
          <w:rFonts w:ascii="Times New Roman" w:eastAsia="Times New Roman" w:hAnsi="Times New Roman" w:cs="Times New Roman"/>
          <w:sz w:val="24"/>
        </w:rPr>
        <w:t xml:space="preserve"> года рожден</w:t>
      </w:r>
      <w:r>
        <w:rPr>
          <w:rFonts w:ascii="Times New Roman" w:eastAsia="Times New Roman" w:hAnsi="Times New Roman" w:cs="Times New Roman"/>
          <w:sz w:val="24"/>
        </w:rPr>
        <w:t>ия, уроженца *</w:t>
      </w:r>
      <w:r>
        <w:rPr>
          <w:rFonts w:ascii="Times New Roman" w:eastAsia="Times New Roman" w:hAnsi="Times New Roman" w:cs="Times New Roman"/>
          <w:sz w:val="24"/>
        </w:rPr>
        <w:t xml:space="preserve"> проживающего по адресу: *</w:t>
      </w:r>
      <w:r>
        <w:rPr>
          <w:rFonts w:ascii="Times New Roman" w:eastAsia="Times New Roman" w:hAnsi="Times New Roman" w:cs="Times New Roman"/>
          <w:sz w:val="24"/>
        </w:rPr>
        <w:t>, ИНН *</w:t>
      </w:r>
    </w:p>
    <w:p w:rsidR="00035A42" w:rsidP="00035A42">
      <w:pPr>
        <w:keepNext/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УСТАНОВИЛ:</w:t>
      </w:r>
    </w:p>
    <w:p w:rsidR="00035A42" w:rsidP="00035A42">
      <w:pPr>
        <w:keepNext/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035A42" w:rsidP="00035A4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Демченко А.Н., являясь генеральным директором ООО «Ферма Маркет», </w:t>
      </w:r>
      <w:r>
        <w:rPr>
          <w:rFonts w:ascii="Times New Roman" w:eastAsia="Times New Roman" w:hAnsi="Times New Roman" w:cs="Times New Roman"/>
          <w:sz w:val="24"/>
        </w:rPr>
        <w:t>зарегистрированного по адресу: город Нижневартовск, ул. Пермская, д. 1 В, ИНН/КПП 8603194128/860301001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, что подтверждается выпиской из ЕГРЮЛ, </w:t>
      </w:r>
      <w:r>
        <w:rPr>
          <w:rFonts w:ascii="Times New Roman" w:eastAsia="Times New Roman" w:hAnsi="Times New Roman" w:cs="Times New Roman"/>
          <w:sz w:val="24"/>
        </w:rPr>
        <w:t>не представил  декларацию (расчет) по страховым взносам за 3 месяца 2023, срок представления не позднее 25.04.2023</w:t>
      </w:r>
      <w:r>
        <w:rPr>
          <w:rFonts w:ascii="Times New Roman" w:eastAsia="Times New Roman" w:hAnsi="Times New Roman" w:cs="Times New Roman"/>
          <w:sz w:val="24"/>
        </w:rPr>
        <w:t xml:space="preserve"> года, фактически расчет не представлен. В результате чего были нарушены требования ч. 2 п. 3 ст. 289 НК РФ.</w:t>
      </w:r>
    </w:p>
    <w:p w:rsidR="00035A42" w:rsidP="00035A4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судебное заседание Демченко А.Н.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 явился, о причинах неявки суд не уведомил, о месте и времени рассмотрения дела об административном правонаруш</w:t>
      </w:r>
      <w:r>
        <w:rPr>
          <w:rFonts w:ascii="Times New Roman" w:eastAsia="Times New Roman" w:hAnsi="Times New Roman" w:cs="Times New Roman"/>
          <w:sz w:val="24"/>
        </w:rPr>
        <w:t>ении уведомлен надлежащим образом, посредством направления уведомления Почтой России.</w:t>
      </w:r>
    </w:p>
    <w:p w:rsidR="00035A42" w:rsidP="00035A4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Повестки о вызове в суд возвращены без вручения, ввиду истечения срока хранения.  </w:t>
      </w:r>
    </w:p>
    <w:p w:rsidR="00035A42" w:rsidP="00035A4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Исходя из положений части 2 статьи 25.1 КоАП ПФ, судья вправе рассмотреть дело об админ</w:t>
      </w:r>
      <w:r>
        <w:rPr>
          <w:rFonts w:ascii="Times New Roman" w:eastAsia="Times New Roman" w:hAnsi="Times New Roman" w:cs="Times New Roman"/>
          <w:sz w:val="24"/>
        </w:rPr>
        <w:t xml:space="preserve">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дела; по </w:t>
      </w:r>
      <w:r>
        <w:rPr>
          <w:rFonts w:ascii="Times New Roman" w:eastAsia="Times New Roman" w:hAnsi="Times New Roman" w:cs="Times New Roman"/>
          <w:sz w:val="24"/>
        </w:rPr>
        <w:t>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 w:rsidR="00035A42" w:rsidP="00035A4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Порядок вручения, хра</w:t>
      </w:r>
      <w:r>
        <w:rPr>
          <w:rFonts w:ascii="Times New Roman" w:eastAsia="Times New Roman" w:hAnsi="Times New Roman" w:cs="Times New Roman"/>
          <w:sz w:val="24"/>
        </w:rPr>
        <w:t xml:space="preserve">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sz w:val="24"/>
          </w:rPr>
          <w:t>п. 6</w:t>
        </w:r>
      </w:hyperlink>
      <w:r>
        <w:rPr>
          <w:rFonts w:ascii="Times New Roman" w:eastAsia="Times New Roman" w:hAnsi="Times New Roman" w:cs="Times New Roman"/>
          <w:sz w:val="24"/>
        </w:rPr>
        <w:t xml:space="preserve"> Поста</w:t>
      </w:r>
      <w:r>
        <w:rPr>
          <w:rFonts w:ascii="Times New Roman" w:eastAsia="Times New Roman" w:hAnsi="Times New Roman" w:cs="Times New Roman"/>
          <w:sz w:val="24"/>
        </w:rPr>
        <w:t xml:space="preserve">новления Пленума Верховного Суда РФ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 от 24 марта 2005, такое извещение является надлежащим.</w:t>
      </w:r>
    </w:p>
    <w:p w:rsidR="00035A42" w:rsidP="00035A4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указанных обстоятельствах суд считает возможным рассмотреть дело об административном правонарушении без участия Демченко А.Н.</w:t>
      </w:r>
    </w:p>
    <w:p w:rsidR="00035A42" w:rsidP="00035A4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Мировой судья исследовал матери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алы дела: протокол об административном правонарушении </w:t>
      </w:r>
      <w:r>
        <w:rPr>
          <w:rFonts w:ascii="Times New Roman" w:eastAsia="Segoe UI Symbol" w:hAnsi="Times New Roman" w:cs="Times New Roman"/>
          <w:spacing w:val="1"/>
          <w:sz w:val="24"/>
        </w:rPr>
        <w:t>№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86032401800029500001 от 18.01.2024,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в котором имеются сведения о привлечении лица к ответственности за совершение однородного правонарушения; сведения о почтовых отправлениях; </w:t>
      </w:r>
      <w:r>
        <w:rPr>
          <w:rFonts w:ascii="Times New Roman" w:eastAsia="Times New Roman" w:hAnsi="Times New Roman" w:cs="Times New Roman"/>
          <w:sz w:val="24"/>
        </w:rPr>
        <w:t xml:space="preserve">уведомление на имя Демченко А.Н. о явке для составления протокола об административном правонарушении; </w:t>
      </w:r>
      <w:r>
        <w:rPr>
          <w:rFonts w:ascii="Times New Roman" w:eastAsia="Times New Roman" w:hAnsi="Times New Roman" w:cs="Times New Roman"/>
          <w:spacing w:val="1"/>
          <w:sz w:val="24"/>
        </w:rPr>
        <w:t>отчет об отслеживании отправления; выписку из ЕГРЮЛ в отношении ЮЛ; реестр некоммерческих организаций; справку, приходит к следующему.</w:t>
      </w:r>
    </w:p>
    <w:p w:rsidR="00035A42" w:rsidP="00035A4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Согласно п. 3 ст. 2</w:t>
      </w:r>
      <w:r>
        <w:rPr>
          <w:rFonts w:ascii="Times New Roman" w:eastAsia="Times New Roman" w:hAnsi="Times New Roman" w:cs="Times New Roman"/>
          <w:sz w:val="24"/>
        </w:rPr>
        <w:t>89 НК РФ налогоплательщики (налоговые агенты) представляют налоговые декларации (налоговые расчеты) не позднее 28 календарных дней со дня окончания соответствующего отчетного периода. Налогоплательщики, исчисляющие суммы ежемесячных авансовых платежей по ф</w:t>
      </w:r>
      <w:r>
        <w:rPr>
          <w:rFonts w:ascii="Times New Roman" w:eastAsia="Times New Roman" w:hAnsi="Times New Roman" w:cs="Times New Roman"/>
          <w:sz w:val="24"/>
        </w:rPr>
        <w:t xml:space="preserve">актически полученной прибыли, представляют налоговые декларации в сроки, установленные для уплаты авансовых платежей. </w:t>
      </w:r>
    </w:p>
    <w:p w:rsidR="00035A42" w:rsidP="00035A4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Декларация (расчет) по страховым взносам за 3 месяца 2023, срок представления не позднее 25.04.2023, фактически   не представлена</w:t>
      </w:r>
      <w:r>
        <w:rPr>
          <w:rFonts w:ascii="Times New Roman" w:eastAsia="Times New Roman" w:hAnsi="Times New Roman" w:cs="Times New Roman"/>
          <w:spacing w:val="1"/>
          <w:sz w:val="24"/>
        </w:rPr>
        <w:t>.</w:t>
      </w:r>
    </w:p>
    <w:p w:rsidR="00035A42" w:rsidP="00035A4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Оценив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исследованные доказательства в их совокупности, мировой судья приходит к выводу, что Демченко А.Н. совершил  административное правонарушение, предусмотренное </w:t>
      </w:r>
      <w:r>
        <w:rPr>
          <w:rFonts w:ascii="Times New Roman" w:eastAsia="Times New Roman" w:hAnsi="Times New Roman" w:cs="Times New Roman"/>
          <w:spacing w:val="1"/>
          <w:sz w:val="24"/>
        </w:rPr>
        <w:t>ст. 15.5 Кодекса РФ об АП, которая предусматривает административную ответственность за непредстав</w:t>
      </w:r>
      <w:r>
        <w:rPr>
          <w:rFonts w:ascii="Times New Roman" w:eastAsia="Times New Roman" w:hAnsi="Times New Roman" w:cs="Times New Roman"/>
          <w:spacing w:val="1"/>
          <w:sz w:val="24"/>
        </w:rPr>
        <w:t>ление в установленный законодательством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но представление таких сведений в неполном объеме или в искаженном виде. </w:t>
      </w:r>
    </w:p>
    <w:p w:rsidR="00035A42" w:rsidP="00035A4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назначении наказания Демченко А.Н. суд учитывает общественную опасность совершенного правонарушения и обстоятельства его совершения, наличие смягчающих и отсутствие отягчающих ад</w:t>
      </w:r>
      <w:r>
        <w:rPr>
          <w:rFonts w:ascii="Times New Roman" w:eastAsia="Times New Roman" w:hAnsi="Times New Roman" w:cs="Times New Roman"/>
          <w:sz w:val="24"/>
        </w:rPr>
        <w:t>министративную ответственность обстоятельств, а также личность нарушителя, и считает возможным назначить ему наказание в виде административного штрафа.</w:t>
      </w:r>
    </w:p>
    <w:p w:rsidR="00035A42" w:rsidP="00035A4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На основании изложенного и руководствуясь ст. ст. 29.9, 29.10 Кодекса РФ об АП, мировой судья,          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                                                  </w:t>
      </w:r>
    </w:p>
    <w:p w:rsidR="00035A42" w:rsidP="00035A42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ПОСТАНОВИЛ:</w:t>
      </w:r>
    </w:p>
    <w:p w:rsidR="00035A42" w:rsidP="00035A42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pacing w:val="1"/>
          <w:sz w:val="24"/>
        </w:rPr>
      </w:pPr>
    </w:p>
    <w:p w:rsidR="00035A42" w:rsidP="00035A4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Генерального директора ООО «Ферма Маркет», Демченко Александра Николаевича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признать виновным в совершении административного правонарушения, предусмотренного ст. 15.5 Кодекса РФ об АП и назнач</w:t>
      </w:r>
      <w:r>
        <w:rPr>
          <w:rFonts w:ascii="Times New Roman" w:eastAsia="Times New Roman" w:hAnsi="Times New Roman" w:cs="Times New Roman"/>
          <w:spacing w:val="1"/>
          <w:sz w:val="24"/>
        </w:rPr>
        <w:t>ить ему административное наказание в виде штрафа в размере 300 (триста) рублей.</w:t>
      </w:r>
    </w:p>
    <w:p w:rsidR="00035A42" w:rsidRPr="007804BF" w:rsidP="00035A4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</w:rPr>
      </w:pPr>
      <w:r w:rsidRPr="007804BF">
        <w:rPr>
          <w:rFonts w:ascii="Times New Roman" w:eastAsia="Times New Roman" w:hAnsi="Times New Roman" w:cs="Times New Roman"/>
          <w:color w:val="006600"/>
          <w:sz w:val="24"/>
          <w:szCs w:val="24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7804BF">
        <w:rPr>
          <w:rFonts w:ascii="Times New Roman" w:eastAsia="Times New Roman" w:hAnsi="Times New Roman" w:cs="Times New Roman"/>
          <w:color w:val="006600"/>
          <w:sz w:val="24"/>
          <w:szCs w:val="24"/>
          <w:lang w:val="en-US"/>
        </w:rPr>
        <w:t>D</w:t>
      </w:r>
      <w:r w:rsidRPr="007804BF">
        <w:rPr>
          <w:rFonts w:ascii="Times New Roman" w:eastAsia="Times New Roman" w:hAnsi="Times New Roman" w:cs="Times New Roman"/>
          <w:color w:val="006600"/>
          <w:sz w:val="24"/>
          <w:szCs w:val="24"/>
        </w:rPr>
        <w:t>08</w:t>
      </w:r>
      <w:r w:rsidRPr="007804BF">
        <w:rPr>
          <w:rFonts w:ascii="Times New Roman" w:eastAsia="Times New Roman" w:hAnsi="Times New Roman" w:cs="Times New Roman"/>
          <w:color w:val="006600"/>
          <w:sz w:val="24"/>
          <w:szCs w:val="24"/>
        </w:rPr>
        <w:t>080, КПП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</w:t>
      </w:r>
      <w:r w:rsidRPr="007804BF">
        <w:rPr>
          <w:rFonts w:ascii="Times New Roman" w:eastAsia="Times New Roman" w:hAnsi="Times New Roman" w:cs="Times New Roman"/>
          <w:color w:val="660066"/>
          <w:sz w:val="24"/>
          <w:szCs w:val="24"/>
        </w:rPr>
        <w:t>,</w:t>
      </w:r>
      <w:r w:rsidRPr="007804B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КБК 720116</w:t>
      </w:r>
      <w:r w:rsidRPr="007804BF">
        <w:rPr>
          <w:rFonts w:ascii="Times New Roman" w:eastAsia="Times New Roman" w:hAnsi="Times New Roman" w:cs="Times New Roman"/>
          <w:color w:val="FF0000"/>
          <w:sz w:val="24"/>
          <w:szCs w:val="24"/>
        </w:rPr>
        <w:t>01153010005140</w:t>
      </w:r>
      <w:r w:rsidRPr="007804BF"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, УИН </w:t>
      </w:r>
      <w:r w:rsidRPr="007804BF" w:rsidR="007804BF">
        <w:rPr>
          <w:rFonts w:ascii="Times New Roman" w:eastAsia="Times New Roman" w:hAnsi="Times New Roman" w:cs="Times New Roman"/>
          <w:sz w:val="24"/>
        </w:rPr>
        <w:t>0412365400465001232415109</w:t>
      </w:r>
      <w:r w:rsidRPr="007804BF">
        <w:rPr>
          <w:rFonts w:ascii="Times New Roman" w:eastAsia="Times New Roman" w:hAnsi="Times New Roman" w:cs="Times New Roman"/>
          <w:sz w:val="24"/>
        </w:rPr>
        <w:t>.</w:t>
      </w:r>
    </w:p>
    <w:p w:rsidR="00035A42" w:rsidP="00035A4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В соответствии со ст. 32.2 Кодекса РФ об административных правонарушениях административный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наложении административного штр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афа в законную силу либо со дня истечения срока отсрочки или срока рассрочки, предусмотренных ст. 31.5 Кодекса РФ об административных правонарушениях. </w:t>
      </w:r>
    </w:p>
    <w:p w:rsidR="00035A42" w:rsidP="00035A4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Квитанцию об оплате штрафа необходимо представить мировому судье судебного участка </w:t>
      </w:r>
      <w:r>
        <w:rPr>
          <w:rFonts w:ascii="Times New Roman" w:eastAsia="Segoe UI Symbol" w:hAnsi="Times New Roman" w:cs="Times New Roman"/>
          <w:spacing w:val="1"/>
          <w:sz w:val="24"/>
        </w:rPr>
        <w:t>№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6 Нижневартовского </w:t>
      </w:r>
      <w:r>
        <w:rPr>
          <w:rFonts w:ascii="Times New Roman" w:eastAsia="Times New Roman" w:hAnsi="Times New Roman" w:cs="Times New Roman"/>
          <w:spacing w:val="1"/>
          <w:sz w:val="24"/>
        </w:rPr>
        <w:t>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124.</w:t>
      </w:r>
    </w:p>
    <w:p w:rsidR="00035A42" w:rsidP="00035A4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Неуплата административного штрафа в указанный срок влечет привлечение к административной от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ветственности по ч. 1 ст. 20.25 Кодекса РФ об административных правонарушениях. </w:t>
      </w:r>
    </w:p>
    <w:p w:rsidR="00035A42" w:rsidP="00035A4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 может быть обжаловано в течение 10 суток с даты вручения или получения в Нижневартовский городской суд Ханты-Мансийского автономного округа-Югры через мирового с</w:t>
      </w:r>
      <w:r>
        <w:rPr>
          <w:rFonts w:ascii="Times New Roman" w:eastAsia="Times New Roman" w:hAnsi="Times New Roman" w:cs="Times New Roman"/>
          <w:sz w:val="24"/>
        </w:rPr>
        <w:t xml:space="preserve">удью, вынесшего постановление.  </w:t>
      </w:r>
    </w:p>
    <w:p w:rsidR="00035A42" w:rsidP="00035A42">
      <w:pPr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</w:t>
      </w:r>
    </w:p>
    <w:p w:rsidR="00035A42" w:rsidP="00035A42">
      <w:pPr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Мировой судья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Е.В. Аксенова</w:t>
      </w:r>
    </w:p>
    <w:p w:rsidR="00035A42" w:rsidP="00035A42">
      <w:r>
        <w:rPr>
          <w:rFonts w:ascii="Times New Roman" w:eastAsia="Times New Roman" w:hAnsi="Times New Roman" w:cs="Times New Roman"/>
          <w:color w:val="000000"/>
          <w:sz w:val="24"/>
        </w:rPr>
        <w:t>*</w:t>
      </w:r>
    </w:p>
    <w:p w:rsidR="00035A42" w:rsidP="00035A42"/>
    <w:p w:rsidR="00035A42" w:rsidP="00035A42"/>
    <w:p w:rsidR="00035A42" w:rsidP="00035A42"/>
    <w:p w:rsidR="00A812AB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68A"/>
    <w:rsid w:val="00035A42"/>
    <w:rsid w:val="00301C70"/>
    <w:rsid w:val="007804BF"/>
    <w:rsid w:val="00A812AB"/>
    <w:rsid w:val="00CE568A"/>
    <w:rsid w:val="00D700D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16A6609-7EEA-4BF2-B6F0-88801F80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A42"/>
    <w:pPr>
      <w:spacing w:line="252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5A42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D70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D700DD"/>
    <w:rPr>
      <w:rFonts w:ascii="Segoe UI" w:hAnsi="Segoe UI" w:eastAsiaTheme="minorEastAsia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